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5" w:rsidRDefault="00B33615" w:rsidP="00DF027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</w:p>
    <w:p w:rsidR="004B6636" w:rsidRPr="004B6636" w:rsidRDefault="004B6636" w:rsidP="004B663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4B6636">
        <w:rPr>
          <w:b/>
          <w:bCs/>
          <w:color w:val="333333"/>
          <w:sz w:val="28"/>
          <w:szCs w:val="28"/>
        </w:rPr>
        <w:t>Добросовестный приобретатель</w:t>
      </w:r>
    </w:p>
    <w:bookmarkEnd w:id="0"/>
    <w:p w:rsidR="004B6636" w:rsidRPr="004B6636" w:rsidRDefault="004B6636" w:rsidP="004B6636">
      <w:pPr>
        <w:shd w:val="clear" w:color="auto" w:fill="FFFFFF"/>
        <w:contextualSpacing/>
        <w:rPr>
          <w:color w:val="000000"/>
          <w:sz w:val="28"/>
          <w:szCs w:val="28"/>
        </w:rPr>
      </w:pPr>
      <w:r w:rsidRPr="004B6636">
        <w:rPr>
          <w:color w:val="000000"/>
          <w:sz w:val="28"/>
          <w:szCs w:val="28"/>
        </w:rPr>
        <w:t> </w:t>
      </w:r>
      <w:r w:rsidRPr="004B6636">
        <w:rPr>
          <w:color w:val="FFFFFF"/>
          <w:sz w:val="28"/>
          <w:szCs w:val="28"/>
        </w:rPr>
        <w:t>Текст</w:t>
      </w:r>
    </w:p>
    <w:p w:rsidR="004B6636" w:rsidRPr="004B6636" w:rsidRDefault="004B6636" w:rsidP="004B663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     </w:t>
      </w:r>
      <w:r>
        <w:rPr>
          <w:color w:val="333333"/>
          <w:sz w:val="28"/>
          <w:szCs w:val="28"/>
        </w:rPr>
        <w:tab/>
      </w:r>
      <w:r w:rsidRPr="004B6636">
        <w:rPr>
          <w:color w:val="333333"/>
          <w:sz w:val="28"/>
          <w:szCs w:val="28"/>
        </w:rPr>
        <w:t>В силу статьи 302 Г</w:t>
      </w:r>
      <w:r>
        <w:rPr>
          <w:color w:val="333333"/>
          <w:sz w:val="28"/>
          <w:szCs w:val="28"/>
        </w:rPr>
        <w:t>К</w:t>
      </w:r>
      <w:r w:rsidRPr="004B6636">
        <w:rPr>
          <w:color w:val="333333"/>
          <w:sz w:val="28"/>
          <w:szCs w:val="28"/>
        </w:rPr>
        <w:t xml:space="preserve"> РФ добросовестным является приобретатель имущества, который не знал и не мог знать о том, что данное имущество </w:t>
      </w:r>
      <w:proofErr w:type="spellStart"/>
      <w:r w:rsidRPr="004B6636">
        <w:rPr>
          <w:color w:val="333333"/>
          <w:sz w:val="28"/>
          <w:szCs w:val="28"/>
        </w:rPr>
        <w:t>возмездно</w:t>
      </w:r>
      <w:proofErr w:type="spellEnd"/>
      <w:r w:rsidRPr="004B6636">
        <w:rPr>
          <w:color w:val="333333"/>
          <w:sz w:val="28"/>
          <w:szCs w:val="28"/>
        </w:rPr>
        <w:t xml:space="preserve"> приобретено им у лица, которое не имело права его отчуждать.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В этом случае собственник вправе истребовать это имущество от приобретателя в случае, когда имущество утеряно собственником или лицом, которому имущество было передано собственником во владение, либо похищено у того или другого, либо выбыло из их владения иным путем помимо их воли.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Если имущество приобретено безвозмездно от лица, которое не имело права его отчуждать, собственник вправе истребовать имущество во всех случаях. Деньги, а также ценные бумаги на предъявителя не могут быть истребованы от добросовестного приобретателя.</w:t>
      </w:r>
    </w:p>
    <w:p w:rsidR="004B6636" w:rsidRPr="004B6636" w:rsidRDefault="004B6636" w:rsidP="004B663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   Добросовестность участников гражданских правоотношений предполагаются, при рассмотрении дел об истребовании имущества добросовестность ответчика является предметом спора.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В силу п. 4 ст. 302 ГК РФ суд отказывает в удовлетворении требования публично-правового образования об истребовании жилого помещения у добросовестного приобретателя, не являющегося таким субъектом гражданского права, во всех случаях, если после выбытия жилого помещения из владения истца истекло три года со дня внесения в ЕГРН записи о праве собственности первого добросовестного приобретателя. При этом бремя доказывания обстоятельств, свидетельствующих о недобросовестности приобретателя, или обстоятельств выбытия жилого помещения из владения истца несет публично-правовое образование.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Добросовестный приобретатель жилого помещения, в удовлетворении иска к которому отказано на основании истечения срока давности, признается собственником жилого помещения с момента государственной регистрации его права собственности.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лишь по требованию лица, не являющегося публично-правовым образованием.</w:t>
      </w:r>
    </w:p>
    <w:p w:rsidR="004B6636" w:rsidRPr="004B6636" w:rsidRDefault="004B6636" w:rsidP="004B663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6636">
        <w:rPr>
          <w:color w:val="333333"/>
          <w:sz w:val="28"/>
          <w:szCs w:val="28"/>
        </w:rPr>
        <w:t>Течение срока приобретательной давности (срока, по истечении которого возникает право собственности на имущество у его фактического владельца – лица, которое, не являясь собственником имущества, но добросовестно, открыто и непрерывно владеющего им как своим собственным имуществом в течение определенного времени) начинается со дня поступления вещи в открытое владение добросовестного приобретателя, а в случае если было зарегистрировано право собственности на недвижимую вещь – не позднее момента государственной регистрации права.</w:t>
      </w:r>
    </w:p>
    <w:p w:rsidR="00B33615" w:rsidRDefault="00B33615" w:rsidP="00DF0275">
      <w:pPr>
        <w:shd w:val="clear" w:color="auto" w:fill="FFFFFF"/>
        <w:ind w:firstLine="708"/>
        <w:contextualSpacing/>
        <w:jc w:val="both"/>
        <w:rPr>
          <w:rFonts w:ascii="Roboto" w:hAnsi="Roboto"/>
          <w:color w:val="333333"/>
        </w:rPr>
      </w:pPr>
    </w:p>
    <w:p w:rsidR="00B33615" w:rsidRDefault="008550D6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>
        <w:rPr>
          <w:sz w:val="28"/>
          <w:szCs w:val="28"/>
        </w:rPr>
        <w:t xml:space="preserve"> прокурора района</w:t>
      </w: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B6636">
      <w:pgSz w:w="11906" w:h="16838" w:code="9"/>
      <w:pgMar w:top="993" w:right="850" w:bottom="709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CF81C47"/>
    <w:multiLevelType w:val="multilevel"/>
    <w:tmpl w:val="959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8295A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861C1"/>
    <w:rsid w:val="002A009E"/>
    <w:rsid w:val="002A0279"/>
    <w:rsid w:val="002A0C57"/>
    <w:rsid w:val="002A2FF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815E3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6636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15A6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421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23A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550D6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33615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0275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162A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2021-04-27T16:55:00Z</cp:lastPrinted>
  <dcterms:created xsi:type="dcterms:W3CDTF">2021-04-28T05:52:00Z</dcterms:created>
  <dcterms:modified xsi:type="dcterms:W3CDTF">2021-04-28T05:52:00Z</dcterms:modified>
</cp:coreProperties>
</file>